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E1" w:rsidRPr="009633E1" w:rsidRDefault="009633E1" w:rsidP="009633E1">
      <w:pPr>
        <w:spacing w:after="0"/>
        <w:jc w:val="center"/>
        <w:rPr>
          <w:rFonts w:ascii="Arial" w:hAnsi="Arial"/>
          <w:b/>
          <w:i/>
          <w:sz w:val="32"/>
          <w:szCs w:val="32"/>
          <w:u w:val="single"/>
        </w:rPr>
      </w:pPr>
      <w:r w:rsidRPr="009633E1">
        <w:rPr>
          <w:rFonts w:ascii="Arial" w:hAnsi="Arial"/>
          <w:b/>
          <w:i/>
          <w:sz w:val="32"/>
          <w:szCs w:val="32"/>
          <w:u w:val="single"/>
        </w:rPr>
        <w:t>TATA MEMORIAL HOSPITAL</w:t>
      </w:r>
      <w:r w:rsidR="00713262">
        <w:rPr>
          <w:rFonts w:ascii="Arial" w:hAnsi="Arial"/>
          <w:b/>
          <w:i/>
          <w:sz w:val="32"/>
          <w:szCs w:val="32"/>
          <w:u w:val="single"/>
        </w:rPr>
        <w:t xml:space="preserve"> AND ACTREC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  <w:u w:val="single"/>
        </w:rPr>
      </w:pPr>
    </w:p>
    <w:p w:rsidR="009633E1" w:rsidRPr="00526553" w:rsidRDefault="009633E1" w:rsidP="009633E1">
      <w:pPr>
        <w:spacing w:after="0"/>
        <w:jc w:val="center"/>
        <w:rPr>
          <w:rFonts w:ascii="Comic Sans MS" w:hAnsi="Comic Sans MS"/>
          <w:b/>
          <w:sz w:val="24"/>
          <w:u w:val="single"/>
        </w:rPr>
      </w:pPr>
      <w:r w:rsidRPr="00526553">
        <w:rPr>
          <w:rFonts w:ascii="Comic Sans MS" w:hAnsi="Comic Sans MS"/>
          <w:b/>
          <w:sz w:val="24"/>
          <w:u w:val="single"/>
        </w:rPr>
        <w:t>OPERATION THEATRE LINEN (HOSPITAL GREEN)</w:t>
      </w:r>
    </w:p>
    <w:p w:rsidR="001654C7" w:rsidRDefault="001654C7" w:rsidP="001654C7">
      <w:pPr>
        <w:spacing w:after="0"/>
        <w:ind w:left="360"/>
        <w:rPr>
          <w:rFonts w:ascii="Arial" w:hAnsi="Arial"/>
          <w:b/>
          <w:i/>
        </w:rPr>
      </w:pPr>
    </w:p>
    <w:p w:rsidR="001654C7" w:rsidRPr="006C519B" w:rsidRDefault="001654C7" w:rsidP="001654C7">
      <w:pPr>
        <w:spacing w:after="0"/>
        <w:ind w:left="360"/>
        <w:rPr>
          <w:rFonts w:ascii="Arial" w:hAnsi="Arial"/>
          <w:b/>
          <w:i/>
          <w:sz w:val="24"/>
          <w:szCs w:val="24"/>
          <w:u w:val="single"/>
        </w:rPr>
      </w:pPr>
      <w:r w:rsidRPr="006C519B">
        <w:rPr>
          <w:rFonts w:ascii="Arial" w:hAnsi="Arial"/>
          <w:b/>
          <w:i/>
          <w:sz w:val="24"/>
          <w:szCs w:val="24"/>
        </w:rPr>
        <w:t xml:space="preserve">Outsourcing Laundry Services </w:t>
      </w:r>
      <w:r w:rsidRPr="00DD6D3E">
        <w:rPr>
          <w:rFonts w:ascii="Arial" w:hAnsi="Arial"/>
          <w:b/>
          <w:i/>
          <w:sz w:val="24"/>
          <w:szCs w:val="24"/>
        </w:rPr>
        <w:t>:</w:t>
      </w:r>
      <w:r w:rsidR="00DD6D3E" w:rsidRPr="00DD6D3E">
        <w:rPr>
          <w:rFonts w:ascii="Arial" w:hAnsi="Arial"/>
          <w:b/>
          <w:i/>
          <w:sz w:val="24"/>
          <w:szCs w:val="24"/>
        </w:rPr>
        <w:t xml:space="preserve">   </w:t>
      </w:r>
      <w:r w:rsidR="00DD6D3E">
        <w:rPr>
          <w:rFonts w:ascii="Arial" w:hAnsi="Arial"/>
          <w:b/>
          <w:i/>
          <w:sz w:val="24"/>
          <w:szCs w:val="24"/>
          <w:u w:val="single"/>
        </w:rPr>
        <w:t xml:space="preserve">Part II : </w:t>
      </w:r>
      <w:r w:rsidRPr="006C519B">
        <w:rPr>
          <w:rFonts w:ascii="Arial" w:hAnsi="Arial"/>
          <w:b/>
          <w:i/>
          <w:sz w:val="24"/>
          <w:szCs w:val="24"/>
          <w:u w:val="single"/>
        </w:rPr>
        <w:t xml:space="preserve"> </w:t>
      </w:r>
      <w:r w:rsidR="00BB66E9" w:rsidRPr="006C519B">
        <w:rPr>
          <w:rFonts w:ascii="Arial" w:hAnsi="Arial"/>
          <w:b/>
          <w:i/>
          <w:sz w:val="24"/>
          <w:szCs w:val="24"/>
          <w:u w:val="single"/>
        </w:rPr>
        <w:t>Financial Bid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4729"/>
        <w:gridCol w:w="1934"/>
        <w:gridCol w:w="1907"/>
      </w:tblGrid>
      <w:tr w:rsidR="00EB2AF5" w:rsidRPr="00A6024C" w:rsidTr="00EB2AF5"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SR.NO.</w:t>
            </w:r>
          </w:p>
        </w:tc>
        <w:tc>
          <w:tcPr>
            <w:tcW w:w="4729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DESCRIPTION</w:t>
            </w:r>
          </w:p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34" w:type="dxa"/>
          </w:tcPr>
          <w:p w:rsidR="00EB2AF5" w:rsidRPr="00EB2AF5" w:rsidRDefault="00EB2AF5" w:rsidP="00992310">
            <w:pPr>
              <w:spacing w:after="0"/>
              <w:jc w:val="center"/>
              <w:rPr>
                <w:rFonts w:ascii="Arial" w:hAnsi="Arial"/>
                <w:b/>
                <w:iCs/>
              </w:rPr>
            </w:pPr>
            <w:r w:rsidRPr="00EB2AF5">
              <w:rPr>
                <w:rFonts w:ascii="Arial" w:hAnsi="Arial"/>
                <w:b/>
                <w:iCs/>
              </w:rPr>
              <w:t>RATE PER PIECE</w:t>
            </w:r>
          </w:p>
          <w:p w:rsidR="00EB2AF5" w:rsidRPr="00EB2AF5" w:rsidRDefault="00EB2AF5" w:rsidP="00992310">
            <w:pPr>
              <w:spacing w:after="0"/>
              <w:jc w:val="center"/>
              <w:rPr>
                <w:rFonts w:ascii="Arial" w:hAnsi="Arial"/>
                <w:b/>
                <w:iCs/>
              </w:rPr>
            </w:pPr>
            <w:r w:rsidRPr="00EB2AF5">
              <w:rPr>
                <w:rFonts w:ascii="Arial" w:hAnsi="Arial"/>
                <w:b/>
                <w:iCs/>
              </w:rPr>
              <w:t xml:space="preserve">RS.   </w:t>
            </w:r>
          </w:p>
        </w:tc>
        <w:tc>
          <w:tcPr>
            <w:tcW w:w="1907" w:type="dxa"/>
          </w:tcPr>
          <w:p w:rsidR="00EB2AF5" w:rsidRPr="00EB2AF5" w:rsidRDefault="00EB2AF5" w:rsidP="00992310">
            <w:pPr>
              <w:spacing w:after="0"/>
              <w:jc w:val="center"/>
              <w:rPr>
                <w:rFonts w:ascii="Arial" w:hAnsi="Arial"/>
                <w:b/>
                <w:iCs/>
              </w:rPr>
            </w:pPr>
            <w:r w:rsidRPr="00EB2AF5">
              <w:rPr>
                <w:rFonts w:ascii="Arial" w:hAnsi="Arial"/>
                <w:b/>
                <w:iCs/>
              </w:rPr>
              <w:t>GST %</w:t>
            </w:r>
          </w:p>
        </w:tc>
      </w:tr>
      <w:tr w:rsidR="00EB2AF5" w:rsidRPr="00A6024C" w:rsidTr="00EB2AF5">
        <w:trPr>
          <w:trHeight w:val="494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BED SHEET GREEN</w:t>
            </w:r>
          </w:p>
        </w:tc>
        <w:tc>
          <w:tcPr>
            <w:tcW w:w="1934" w:type="dxa"/>
            <w:vMerge w:val="restart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1907" w:type="dxa"/>
            <w:vMerge w:val="restart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49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2.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BIOPSY TOWEL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521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3.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DRAW SHEET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40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4.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SURGEON GOWNS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49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5.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LITHOTOMY SHEET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31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6.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LAP SHEET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40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7.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SKIN TOWEL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530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8.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INSTRUMENT TROLLEY COVER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539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9.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DRESSING TOWEL 54” X 54”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40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10.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 xml:space="preserve">DRESSING TOWEL </w:t>
            </w:r>
            <w:r>
              <w:rPr>
                <w:rFonts w:ascii="Arial" w:hAnsi="Arial"/>
                <w:b/>
                <w:i/>
              </w:rPr>
              <w:t>36</w:t>
            </w:r>
            <w:r w:rsidRPr="00A6024C">
              <w:rPr>
                <w:rFonts w:ascii="Arial" w:hAnsi="Arial"/>
                <w:b/>
                <w:i/>
              </w:rPr>
              <w:t xml:space="preserve">” X </w:t>
            </w:r>
            <w:r>
              <w:rPr>
                <w:rFonts w:ascii="Arial" w:hAnsi="Arial"/>
                <w:b/>
                <w:i/>
              </w:rPr>
              <w:t>36</w:t>
            </w:r>
            <w:r w:rsidRPr="00A6024C">
              <w:rPr>
                <w:rFonts w:ascii="Arial" w:hAnsi="Arial"/>
                <w:b/>
                <w:i/>
              </w:rPr>
              <w:t>”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494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11.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TROLLEY COVER MAYO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548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12.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WARD BOY SHIRT GRAY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EB2AF5" w:rsidRPr="00A6024C" w:rsidTr="00EB2AF5">
        <w:trPr>
          <w:trHeight w:val="521"/>
        </w:trPr>
        <w:tc>
          <w:tcPr>
            <w:tcW w:w="1006" w:type="dxa"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13.</w:t>
            </w:r>
          </w:p>
        </w:tc>
        <w:tc>
          <w:tcPr>
            <w:tcW w:w="4729" w:type="dxa"/>
          </w:tcPr>
          <w:p w:rsidR="00EB2AF5" w:rsidRPr="00A6024C" w:rsidRDefault="00EB2AF5" w:rsidP="00FE3720">
            <w:pPr>
              <w:spacing w:after="0"/>
              <w:rPr>
                <w:rFonts w:ascii="Arial" w:hAnsi="Arial"/>
                <w:b/>
                <w:i/>
              </w:rPr>
            </w:pPr>
            <w:r w:rsidRPr="00A6024C">
              <w:rPr>
                <w:rFonts w:ascii="Arial" w:hAnsi="Arial"/>
                <w:b/>
                <w:i/>
              </w:rPr>
              <w:t>WARD BOY PYJAMA GRAY</w:t>
            </w:r>
          </w:p>
        </w:tc>
        <w:tc>
          <w:tcPr>
            <w:tcW w:w="1934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907" w:type="dxa"/>
            <w:vMerge/>
          </w:tcPr>
          <w:p w:rsidR="00EB2AF5" w:rsidRPr="00A6024C" w:rsidRDefault="00EB2AF5" w:rsidP="009633E1">
            <w:pPr>
              <w:spacing w:after="0"/>
              <w:jc w:val="center"/>
              <w:rPr>
                <w:rFonts w:ascii="Arial" w:hAnsi="Arial"/>
                <w:b/>
                <w:i/>
              </w:rPr>
            </w:pPr>
          </w:p>
        </w:tc>
      </w:tr>
    </w:tbl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713262" w:rsidRPr="00AD1BCE" w:rsidRDefault="00713262" w:rsidP="00713262">
      <w:pPr>
        <w:spacing w:after="0"/>
        <w:rPr>
          <w:rFonts w:ascii="Arial" w:hAnsi="Arial"/>
          <w:sz w:val="24"/>
        </w:rPr>
      </w:pPr>
      <w:r w:rsidRPr="00AD1BCE">
        <w:rPr>
          <w:rFonts w:ascii="Arial" w:hAnsi="Arial"/>
          <w:sz w:val="24"/>
        </w:rPr>
        <w:t xml:space="preserve">Total </w:t>
      </w:r>
      <w:r>
        <w:rPr>
          <w:rFonts w:ascii="Arial" w:hAnsi="Arial"/>
          <w:sz w:val="24"/>
        </w:rPr>
        <w:t xml:space="preserve">estimated no. of pieces per day will be TMH </w:t>
      </w:r>
      <w:r w:rsidR="002109DA">
        <w:rPr>
          <w:rFonts w:ascii="Arial" w:hAnsi="Arial"/>
          <w:sz w:val="24"/>
        </w:rPr>
        <w:t>1</w:t>
      </w:r>
      <w:r w:rsidR="00351B91">
        <w:rPr>
          <w:rFonts w:ascii="Arial" w:hAnsi="Arial"/>
          <w:sz w:val="24"/>
        </w:rPr>
        <w:t>5</w:t>
      </w:r>
      <w:r w:rsidR="002109DA">
        <w:rPr>
          <w:rFonts w:ascii="Arial" w:hAnsi="Arial"/>
          <w:sz w:val="24"/>
        </w:rPr>
        <w:t>00 + ACTREC12</w:t>
      </w:r>
      <w:r w:rsidR="00351B91">
        <w:rPr>
          <w:rFonts w:ascii="Arial" w:hAnsi="Arial"/>
          <w:sz w:val="24"/>
        </w:rPr>
        <w:t xml:space="preserve">00 </w:t>
      </w:r>
      <w:r>
        <w:rPr>
          <w:rFonts w:ascii="Arial" w:hAnsi="Arial"/>
          <w:sz w:val="24"/>
        </w:rPr>
        <w:t xml:space="preserve">= </w:t>
      </w:r>
      <w:r w:rsidR="002109DA">
        <w:rPr>
          <w:rFonts w:ascii="Arial" w:hAnsi="Arial"/>
          <w:sz w:val="24"/>
        </w:rPr>
        <w:t>27</w:t>
      </w:r>
      <w:r w:rsidR="00351B91">
        <w:rPr>
          <w:rFonts w:ascii="Arial" w:hAnsi="Arial"/>
          <w:sz w:val="24"/>
        </w:rPr>
        <w:t>00</w:t>
      </w:r>
      <w:r>
        <w:rPr>
          <w:rFonts w:ascii="Arial" w:hAnsi="Arial"/>
          <w:sz w:val="24"/>
        </w:rPr>
        <w:t xml:space="preserve"> with variance of </w:t>
      </w:r>
      <w:r w:rsidR="00111445" w:rsidRPr="00111445">
        <w:rPr>
          <w:rFonts w:ascii="Arial" w:hAnsi="Arial"/>
          <w:sz w:val="24"/>
          <w:u w:val="single"/>
        </w:rPr>
        <w:t>+</w:t>
      </w:r>
      <w:r>
        <w:rPr>
          <w:rFonts w:ascii="Arial" w:hAnsi="Arial"/>
          <w:sz w:val="24"/>
        </w:rPr>
        <w:t>10%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9633E1" w:rsidRDefault="009633E1" w:rsidP="009633E1">
      <w:pPr>
        <w:spacing w:after="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STAMP AND SIGNATURE OF THE CONTRACTOR</w:t>
      </w:r>
    </w:p>
    <w:p w:rsidR="009633E1" w:rsidRDefault="009633E1" w:rsidP="009633E1">
      <w:pPr>
        <w:spacing w:after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With </w:t>
      </w:r>
      <w:proofErr w:type="gramStart"/>
      <w:r>
        <w:rPr>
          <w:rFonts w:ascii="Arial" w:hAnsi="Arial"/>
          <w:b/>
          <w:i/>
          <w:sz w:val="24"/>
        </w:rPr>
        <w:t>date :</w:t>
      </w:r>
      <w:proofErr w:type="gramEnd"/>
    </w:p>
    <w:p w:rsidR="00FE3720" w:rsidRDefault="00FE3720" w:rsidP="009633E1">
      <w:pPr>
        <w:spacing w:after="0"/>
        <w:jc w:val="center"/>
        <w:rPr>
          <w:rFonts w:ascii="Arial" w:hAnsi="Arial"/>
          <w:b/>
          <w:i/>
          <w:sz w:val="24"/>
        </w:rPr>
      </w:pPr>
    </w:p>
    <w:p w:rsidR="00FE3720" w:rsidRPr="0035697B" w:rsidRDefault="00FE3720" w:rsidP="00FE3720">
      <w:pPr>
        <w:pStyle w:val="ListParagraph"/>
        <w:numPr>
          <w:ilvl w:val="0"/>
          <w:numId w:val="5"/>
        </w:numPr>
        <w:spacing w:after="0"/>
        <w:rPr>
          <w:rFonts w:ascii="Arial" w:hAnsi="Arial"/>
          <w:bCs/>
          <w:iCs/>
          <w:sz w:val="24"/>
        </w:rPr>
      </w:pPr>
      <w:r w:rsidRPr="0035697B">
        <w:rPr>
          <w:rFonts w:ascii="Arial" w:hAnsi="Arial"/>
          <w:bCs/>
          <w:iCs/>
          <w:sz w:val="24"/>
        </w:rPr>
        <w:t>Only one rate (no separate rate for each item) should quote in the financial bid for linen required in wards in the tender form</w:t>
      </w:r>
    </w:p>
    <w:p w:rsidR="009633E1" w:rsidRPr="00EB2AF5" w:rsidRDefault="00FE3720" w:rsidP="004827EA">
      <w:pPr>
        <w:pStyle w:val="ListParagraph"/>
        <w:numPr>
          <w:ilvl w:val="0"/>
          <w:numId w:val="5"/>
        </w:numPr>
        <w:tabs>
          <w:tab w:val="left" w:pos="6675"/>
        </w:tabs>
        <w:spacing w:after="0"/>
        <w:jc w:val="center"/>
        <w:rPr>
          <w:rFonts w:ascii="Arial" w:hAnsi="Arial"/>
          <w:b/>
          <w:i/>
          <w:sz w:val="24"/>
        </w:rPr>
      </w:pPr>
      <w:r w:rsidRPr="00EB2AF5">
        <w:rPr>
          <w:rFonts w:ascii="Arial" w:hAnsi="Arial"/>
          <w:bCs/>
          <w:iCs/>
          <w:sz w:val="24"/>
        </w:rPr>
        <w:t>GST % should be clearly mentioned in the price bid format.</w:t>
      </w:r>
      <w:r w:rsidRPr="00EB2AF5">
        <w:rPr>
          <w:rFonts w:ascii="Arial" w:hAnsi="Arial"/>
          <w:bCs/>
          <w:iCs/>
          <w:sz w:val="24"/>
        </w:rPr>
        <w:tab/>
      </w:r>
    </w:p>
    <w:sectPr w:rsidR="009633E1" w:rsidRPr="00EB2AF5" w:rsidSect="006C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87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61D02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665AE"/>
    <w:multiLevelType w:val="hybridMultilevel"/>
    <w:tmpl w:val="91B0762E"/>
    <w:lvl w:ilvl="0" w:tplc="F0CED0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051C59"/>
    <w:multiLevelType w:val="hybridMultilevel"/>
    <w:tmpl w:val="92C6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33E1"/>
    <w:rsid w:val="000264CB"/>
    <w:rsid w:val="000872AA"/>
    <w:rsid w:val="00111445"/>
    <w:rsid w:val="0014077F"/>
    <w:rsid w:val="001654C7"/>
    <w:rsid w:val="001E1B1F"/>
    <w:rsid w:val="002032D0"/>
    <w:rsid w:val="002109DA"/>
    <w:rsid w:val="00222B7F"/>
    <w:rsid w:val="00273800"/>
    <w:rsid w:val="002A5E8E"/>
    <w:rsid w:val="002B0AF4"/>
    <w:rsid w:val="002B3E0F"/>
    <w:rsid w:val="002C2F9E"/>
    <w:rsid w:val="00351B91"/>
    <w:rsid w:val="003C6DC1"/>
    <w:rsid w:val="004408E8"/>
    <w:rsid w:val="00450246"/>
    <w:rsid w:val="00470071"/>
    <w:rsid w:val="00524CD3"/>
    <w:rsid w:val="00526553"/>
    <w:rsid w:val="005502F8"/>
    <w:rsid w:val="00580244"/>
    <w:rsid w:val="006C0EE6"/>
    <w:rsid w:val="006C519B"/>
    <w:rsid w:val="00713262"/>
    <w:rsid w:val="007C4236"/>
    <w:rsid w:val="00833509"/>
    <w:rsid w:val="00926035"/>
    <w:rsid w:val="00926FAD"/>
    <w:rsid w:val="009633E1"/>
    <w:rsid w:val="00991C16"/>
    <w:rsid w:val="00992310"/>
    <w:rsid w:val="00A84168"/>
    <w:rsid w:val="00AA1281"/>
    <w:rsid w:val="00AB4E68"/>
    <w:rsid w:val="00B2396F"/>
    <w:rsid w:val="00B54C38"/>
    <w:rsid w:val="00B67B16"/>
    <w:rsid w:val="00B976AB"/>
    <w:rsid w:val="00BB66E9"/>
    <w:rsid w:val="00CC440E"/>
    <w:rsid w:val="00DD6D3E"/>
    <w:rsid w:val="00E71895"/>
    <w:rsid w:val="00E74531"/>
    <w:rsid w:val="00EB2AF5"/>
    <w:rsid w:val="00F24C94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B74F"/>
  <w15:docId w15:val="{54386F62-6EBB-411F-9CA4-9E210B6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Purchase Department Service Block</cp:lastModifiedBy>
  <cp:revision>22</cp:revision>
  <cp:lastPrinted>2022-04-12T11:11:00Z</cp:lastPrinted>
  <dcterms:created xsi:type="dcterms:W3CDTF">2014-01-30T09:14:00Z</dcterms:created>
  <dcterms:modified xsi:type="dcterms:W3CDTF">2022-04-12T11:11:00Z</dcterms:modified>
</cp:coreProperties>
</file>